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D" w:rsidRDefault="002D178F">
      <w:pPr>
        <w:pStyle w:val="ad"/>
      </w:pPr>
      <w:r>
        <w:t>Вносится Правительством Российской Федерации</w:t>
      </w:r>
    </w:p>
    <w:p w:rsidR="00444DBD" w:rsidRDefault="00444DBD">
      <w:pPr>
        <w:spacing w:line="480" w:lineRule="atLeast"/>
        <w:ind w:left="6238"/>
        <w:rPr>
          <w:sz w:val="30"/>
        </w:rPr>
      </w:pPr>
    </w:p>
    <w:p w:rsidR="00444DBD" w:rsidRDefault="002D178F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444DBD" w:rsidRDefault="00444DBD">
      <w:pPr>
        <w:spacing w:line="480" w:lineRule="atLeast"/>
        <w:rPr>
          <w:sz w:val="30"/>
        </w:rPr>
      </w:pPr>
    </w:p>
    <w:p w:rsidR="00444DBD" w:rsidRDefault="00444DBD">
      <w:pPr>
        <w:rPr>
          <w:sz w:val="30"/>
        </w:rPr>
      </w:pPr>
    </w:p>
    <w:p w:rsidR="00444DBD" w:rsidRDefault="002D178F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444DBD" w:rsidRDefault="00444DBD">
      <w:pPr>
        <w:rPr>
          <w:b/>
          <w:sz w:val="30"/>
          <w:szCs w:val="30"/>
        </w:rPr>
      </w:pPr>
    </w:p>
    <w:p w:rsidR="00444DBD" w:rsidRDefault="00444DBD">
      <w:pPr>
        <w:spacing w:line="400" w:lineRule="atLeast"/>
        <w:rPr>
          <w:sz w:val="30"/>
          <w:szCs w:val="30"/>
        </w:rPr>
      </w:pPr>
    </w:p>
    <w:p w:rsidR="00444DBD" w:rsidRDefault="002D178F">
      <w:pPr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 </w:t>
      </w:r>
      <w:proofErr w:type="gramStart"/>
      <w:r>
        <w:rPr>
          <w:b/>
          <w:bCs/>
          <w:sz w:val="30"/>
          <w:szCs w:val="30"/>
        </w:rPr>
        <w:t>внесении</w:t>
      </w:r>
      <w:proofErr w:type="gramEnd"/>
      <w:r>
        <w:rPr>
          <w:b/>
          <w:bCs/>
          <w:sz w:val="30"/>
          <w:szCs w:val="30"/>
        </w:rPr>
        <w:t xml:space="preserve"> изменений в отдельные законодательные акты Российской Федерации в части совершенствования правового регулирования отношений в области ветеринарии</w:t>
      </w:r>
    </w:p>
    <w:p w:rsidR="00444DBD" w:rsidRDefault="00444DBD">
      <w:pPr>
        <w:spacing w:line="240" w:lineRule="atLeast"/>
        <w:jc w:val="center"/>
        <w:rPr>
          <w:b/>
          <w:bCs/>
          <w:sz w:val="30"/>
          <w:szCs w:val="30"/>
        </w:rPr>
      </w:pPr>
    </w:p>
    <w:p w:rsidR="00444DBD" w:rsidRDefault="002D178F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Статья 1</w:t>
      </w:r>
    </w:p>
    <w:p w:rsidR="00444DBD" w:rsidRDefault="002D178F">
      <w:pPr>
        <w:spacing w:line="480" w:lineRule="auto"/>
        <w:ind w:firstLine="709"/>
      </w:pPr>
      <w:proofErr w:type="gramStart"/>
      <w:r>
        <w:rPr>
          <w:sz w:val="30"/>
          <w:szCs w:val="30"/>
        </w:rPr>
        <w:t xml:space="preserve">Внести в Закон Российской Федерации от 14 мая 1993 года </w:t>
      </w:r>
      <w:r>
        <w:rPr>
          <w:sz w:val="30"/>
          <w:szCs w:val="30"/>
        </w:rPr>
        <w:br/>
        <w:t>№ 4979-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«О ветеринарии» (Ведомости Съезда народных депутатов Российской Федерации и Верховного Совета Российской Федерации, 1993, № 24, ст. 857; Собрание законодательства Российской Федерации, 2002, № 1, ст. 2; 2004, № 27, ст. 2711; № 35, ст. 3607; 2005, № 19, ст. 1752; 2006, № 1, ст. 10;</w:t>
      </w:r>
      <w:proofErr w:type="gramEnd"/>
      <w:r>
        <w:rPr>
          <w:sz w:val="30"/>
          <w:szCs w:val="30"/>
        </w:rPr>
        <w:t xml:space="preserve"> № 52, ст. 5498; 2007, № 1, ст. 29; № 30, ст. 3805; 2009, № 1, ст. 17, 21; 2010, № 50, ст. 6614; 2011, № 1, ст. 6; № 30, ст. 4590; 2015, </w:t>
      </w:r>
      <w:proofErr w:type="gramStart"/>
      <w:r>
        <w:rPr>
          <w:sz w:val="30"/>
          <w:szCs w:val="30"/>
        </w:rPr>
        <w:t xml:space="preserve">№ 29, ст. 4339, 4359, 4369; 2016, № 27, ст. 4160; 2018, № 18, ст. 2571; № 53, ст. 8450; 2019, № 52, ст. 7765; 2020, № 17, ст. 2725; Официальный интернет-портал правовой информации </w:t>
      </w:r>
      <w:proofErr w:type="spellStart"/>
      <w:r>
        <w:rPr>
          <w:sz w:val="30"/>
          <w:szCs w:val="30"/>
        </w:rPr>
        <w:t>http</w:t>
      </w:r>
      <w:proofErr w:type="spellEnd"/>
      <w:r>
        <w:rPr>
          <w:sz w:val="30"/>
          <w:szCs w:val="30"/>
        </w:rPr>
        <w:t>://</w:t>
      </w:r>
      <w:proofErr w:type="spellStart"/>
      <w:r>
        <w:rPr>
          <w:sz w:val="30"/>
          <w:szCs w:val="30"/>
        </w:rPr>
        <w:t>www.pravo.gov.ru</w:t>
      </w:r>
      <w:proofErr w:type="spellEnd"/>
      <w:r>
        <w:rPr>
          <w:sz w:val="30"/>
          <w:szCs w:val="30"/>
        </w:rPr>
        <w:t xml:space="preserve">, </w:t>
      </w:r>
      <w:r>
        <w:rPr>
          <w:sz w:val="30"/>
          <w:szCs w:val="30"/>
        </w:rPr>
        <w:br/>
        <w:t>13 июля 2020 г.) следующие изменения:</w:t>
      </w:r>
      <w:proofErr w:type="gramEnd"/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 в </w:t>
      </w:r>
      <w:proofErr w:type="gramStart"/>
      <w:r>
        <w:rPr>
          <w:sz w:val="30"/>
          <w:szCs w:val="30"/>
        </w:rPr>
        <w:t>пункте</w:t>
      </w:r>
      <w:proofErr w:type="gramEnd"/>
      <w:r>
        <w:rPr>
          <w:sz w:val="30"/>
          <w:szCs w:val="30"/>
        </w:rPr>
        <w:t xml:space="preserve"> 1 статьи 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слова «при идентификации и учете» заменить словами «при маркировании и учете»;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2) статью 2</w:t>
      </w:r>
      <w:r>
        <w:rPr>
          <w:sz w:val="30"/>
          <w:szCs w:val="30"/>
          <w:vertAlign w:val="superscript"/>
        </w:rPr>
        <w:t>5</w:t>
      </w:r>
      <w:r>
        <w:rPr>
          <w:sz w:val="30"/>
          <w:szCs w:val="30"/>
        </w:rPr>
        <w:t xml:space="preserve"> изложить в следующей редакции:</w:t>
      </w:r>
    </w:p>
    <w:p w:rsidR="00444DBD" w:rsidRDefault="002D178F">
      <w:pPr>
        <w:spacing w:line="240" w:lineRule="atLeast"/>
        <w:ind w:left="2410" w:hanging="1701"/>
        <w:jc w:val="left"/>
      </w:pPr>
      <w:r>
        <w:rPr>
          <w:sz w:val="30"/>
          <w:szCs w:val="30"/>
        </w:rPr>
        <w:t>«Статья 2</w:t>
      </w:r>
      <w:r>
        <w:rPr>
          <w:sz w:val="30"/>
          <w:szCs w:val="30"/>
          <w:vertAlign w:val="superscript"/>
        </w:rPr>
        <w:t>5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ab/>
        <w:t>Ветеринарные правила маркирования и учета животных</w:t>
      </w:r>
    </w:p>
    <w:p w:rsidR="00444DBD" w:rsidRDefault="00444DBD">
      <w:pPr>
        <w:spacing w:line="240" w:lineRule="atLeast"/>
        <w:ind w:left="2410" w:hanging="1701"/>
        <w:jc w:val="left"/>
        <w:rPr>
          <w:b/>
          <w:sz w:val="30"/>
          <w:szCs w:val="30"/>
        </w:rPr>
      </w:pP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1. </w:t>
      </w:r>
      <w:proofErr w:type="gramStart"/>
      <w:r>
        <w:rPr>
          <w:sz w:val="30"/>
          <w:szCs w:val="30"/>
        </w:rPr>
        <w:t>Ветеринарные правила маркирования и учета животных устанавливают п</w:t>
      </w:r>
      <w:bookmarkStart w:id="0" w:name="_GoBack"/>
      <w:bookmarkEnd w:id="0"/>
      <w:r>
        <w:rPr>
          <w:sz w:val="30"/>
          <w:szCs w:val="30"/>
        </w:rPr>
        <w:t xml:space="preserve">орядок и сроки осуществления маркирования и учета животных (за исключением служебных животных, принадлежащих </w:t>
      </w:r>
      <w:r>
        <w:rPr>
          <w:sz w:val="30"/>
          <w:szCs w:val="30"/>
        </w:rPr>
        <w:br/>
        <w:t>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случаи осуществления индивидуального или группового маркирования животных, типы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и свойства используемых средств маркирования, порядок формирования и присвоения номеров средств маркирования, перечень сведений, необходимых для учета животных, представляемых владельцами животных лицам, осуществляющим учет животных, и сроки их представления, случаи осуществления учета животных федеральным органом исполнительной власти в области ветеринарного надзора </w:t>
      </w:r>
      <w:r>
        <w:rPr>
          <w:sz w:val="30"/>
          <w:szCs w:val="30"/>
        </w:rPr>
        <w:br/>
        <w:t>и подведомственными ему территориальными органами, уполномоченными в области ветеринарии органами исполнительной власти субъектов Российской Федерации и подведомственными им организациями</w:t>
      </w:r>
      <w:proofErr w:type="gramEnd"/>
      <w:r>
        <w:rPr>
          <w:sz w:val="30"/>
          <w:szCs w:val="30"/>
        </w:rPr>
        <w:t>, а также аттестованными специалистами, не являющимися уполномоченными лицами органов и организаций, входящих в систему Государственной ветеринарной службы Российской Федерации.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2. </w:t>
      </w:r>
      <w:proofErr w:type="gramStart"/>
      <w:r>
        <w:rPr>
          <w:sz w:val="30"/>
          <w:szCs w:val="30"/>
        </w:rPr>
        <w:t xml:space="preserve">Порядок маркирования и учета служебных животных, указанных в пункте 1 настоящей статьи, устанавливается </w:t>
      </w:r>
      <w:r>
        <w:rPr>
          <w:bCs/>
          <w:sz w:val="30"/>
          <w:szCs w:val="30"/>
        </w:rPr>
        <w:t>федеральными органами исполнительной власти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области обороны, в сфере внутренних дел, в сфере деятельности войск национальной гвардии Российской Федерации, </w:t>
      </w:r>
      <w:r>
        <w:rPr>
          <w:sz w:val="30"/>
          <w:szCs w:val="30"/>
        </w:rPr>
        <w:t xml:space="preserve">в сфере исполнения наказаний, в сфере государственной охраны </w:t>
      </w:r>
      <w:r>
        <w:rPr>
          <w:sz w:val="30"/>
          <w:szCs w:val="30"/>
        </w:rPr>
        <w:br/>
        <w:t>и в области обеспечения безопасности, в ведении которых находятся учреждения, организации, использующие служебных животных.»;</w:t>
      </w:r>
      <w:proofErr w:type="gramEnd"/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3) в статье 2</w:t>
      </w:r>
      <w:r>
        <w:rPr>
          <w:sz w:val="30"/>
          <w:szCs w:val="30"/>
          <w:vertAlign w:val="superscript"/>
        </w:rPr>
        <w:t>6</w:t>
      </w:r>
      <w:r>
        <w:rPr>
          <w:sz w:val="30"/>
          <w:szCs w:val="30"/>
        </w:rPr>
        <w:t>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а) пункт 3 после слов «порядок и особенности содержания животных</w:t>
      </w:r>
      <w:proofErr w:type="gramStart"/>
      <w:r>
        <w:rPr>
          <w:sz w:val="30"/>
          <w:szCs w:val="30"/>
        </w:rPr>
        <w:t>,»</w:t>
      </w:r>
      <w:proofErr w:type="gramEnd"/>
      <w:r>
        <w:rPr>
          <w:sz w:val="30"/>
          <w:szCs w:val="30"/>
        </w:rPr>
        <w:t xml:space="preserve"> дополнить словами «включая запрет на содержание и выпас животных,»;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б) пункт 4 дополнить словами «в </w:t>
      </w:r>
      <w:proofErr w:type="gramStart"/>
      <w:r>
        <w:rPr>
          <w:sz w:val="30"/>
          <w:szCs w:val="30"/>
        </w:rPr>
        <w:t>случае</w:t>
      </w:r>
      <w:proofErr w:type="gramEnd"/>
      <w:r>
        <w:rPr>
          <w:sz w:val="30"/>
          <w:szCs w:val="30"/>
        </w:rPr>
        <w:t xml:space="preserve"> его наличия»;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4) дополнить статьей 2</w:t>
      </w:r>
      <w:r>
        <w:rPr>
          <w:sz w:val="30"/>
          <w:szCs w:val="30"/>
          <w:vertAlign w:val="superscript"/>
        </w:rPr>
        <w:t>7</w:t>
      </w:r>
      <w:r>
        <w:rPr>
          <w:sz w:val="30"/>
          <w:szCs w:val="30"/>
        </w:rPr>
        <w:t xml:space="preserve"> следующего содержания:</w:t>
      </w:r>
    </w:p>
    <w:p w:rsidR="00444DBD" w:rsidRDefault="002D178F">
      <w:pPr>
        <w:spacing w:line="240" w:lineRule="atLeast"/>
        <w:ind w:left="2410" w:hanging="1701"/>
        <w:jc w:val="left"/>
        <w:rPr>
          <w:sz w:val="30"/>
          <w:szCs w:val="30"/>
        </w:rPr>
      </w:pPr>
      <w:r>
        <w:rPr>
          <w:sz w:val="30"/>
          <w:szCs w:val="30"/>
        </w:rPr>
        <w:t>«Статья 2</w:t>
      </w:r>
      <w:r>
        <w:rPr>
          <w:sz w:val="30"/>
          <w:szCs w:val="30"/>
          <w:vertAlign w:val="superscript"/>
        </w:rPr>
        <w:t>7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b/>
          <w:sz w:val="30"/>
          <w:szCs w:val="30"/>
        </w:rPr>
        <w:t xml:space="preserve">Ветеринарные правила определения </w:t>
      </w:r>
      <w:proofErr w:type="spellStart"/>
      <w:r>
        <w:rPr>
          <w:b/>
          <w:sz w:val="30"/>
          <w:szCs w:val="30"/>
        </w:rPr>
        <w:t>зоосанитарного</w:t>
      </w:r>
      <w:proofErr w:type="spellEnd"/>
      <w:r>
        <w:rPr>
          <w:b/>
          <w:sz w:val="30"/>
          <w:szCs w:val="30"/>
        </w:rPr>
        <w:t xml:space="preserve"> статуса</w:t>
      </w:r>
    </w:p>
    <w:p w:rsidR="00444DBD" w:rsidRDefault="00444DBD">
      <w:pPr>
        <w:spacing w:line="240" w:lineRule="atLeast"/>
        <w:ind w:left="2410" w:hanging="1701"/>
        <w:jc w:val="left"/>
        <w:rPr>
          <w:sz w:val="30"/>
          <w:szCs w:val="30"/>
        </w:rPr>
      </w:pP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1. </w:t>
      </w:r>
      <w:proofErr w:type="gramStart"/>
      <w:r>
        <w:rPr>
          <w:sz w:val="30"/>
          <w:szCs w:val="30"/>
        </w:rPr>
        <w:t xml:space="preserve">Ветеринарные правила определения </w:t>
      </w:r>
      <w:proofErr w:type="spellStart"/>
      <w:r>
        <w:rPr>
          <w:sz w:val="30"/>
          <w:szCs w:val="30"/>
        </w:rPr>
        <w:t>зоосанитарного</w:t>
      </w:r>
      <w:proofErr w:type="spellEnd"/>
      <w:r>
        <w:rPr>
          <w:sz w:val="30"/>
          <w:szCs w:val="30"/>
        </w:rPr>
        <w:t xml:space="preserve"> статуса объектов </w:t>
      </w:r>
      <w:r>
        <w:rPr>
          <w:sz w:val="30"/>
          <w:szCs w:val="30"/>
        </w:rPr>
        <w:noBreakHyphen/>
        <w:t xml:space="preserve"> земельных участков, зданий, помещений, строений, сооружений, с использованием которых физические и юридические лица осуществляют деятельность по содержанию и разведению животных, убою животных, производству, переработке, хранению подконтрольных товаров (далее в настоящей статье и статье 19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настоящего Закона – объекты), устанавливают порядок определения и изменения </w:t>
      </w:r>
      <w:proofErr w:type="spellStart"/>
      <w:r>
        <w:rPr>
          <w:sz w:val="30"/>
          <w:szCs w:val="30"/>
        </w:rPr>
        <w:t>зоосанитарного</w:t>
      </w:r>
      <w:proofErr w:type="spellEnd"/>
      <w:r>
        <w:rPr>
          <w:sz w:val="30"/>
          <w:szCs w:val="30"/>
        </w:rPr>
        <w:t xml:space="preserve"> статуса таких объектов, критерии отнесения таких объектов к незащищенным объектам, объектам</w:t>
      </w:r>
      <w:proofErr w:type="gramEnd"/>
      <w:r>
        <w:rPr>
          <w:sz w:val="30"/>
          <w:szCs w:val="30"/>
        </w:rPr>
        <w:t xml:space="preserve"> низкого, среднего или высокого уровня </w:t>
      </w:r>
      <w:proofErr w:type="spellStart"/>
      <w:r>
        <w:rPr>
          <w:sz w:val="30"/>
          <w:szCs w:val="30"/>
        </w:rPr>
        <w:t>зоосанитарной</w:t>
      </w:r>
      <w:proofErr w:type="spellEnd"/>
      <w:r>
        <w:rPr>
          <w:sz w:val="30"/>
          <w:szCs w:val="30"/>
        </w:rPr>
        <w:t xml:space="preserve"> защиты.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2. Ветеринарные правила определения </w:t>
      </w:r>
      <w:proofErr w:type="spellStart"/>
      <w:r>
        <w:rPr>
          <w:sz w:val="30"/>
          <w:szCs w:val="30"/>
        </w:rPr>
        <w:t>зоосанитарного</w:t>
      </w:r>
      <w:proofErr w:type="spellEnd"/>
      <w:r>
        <w:rPr>
          <w:sz w:val="30"/>
          <w:szCs w:val="30"/>
        </w:rPr>
        <w:t xml:space="preserve"> статуса утверждаются применительно к объектам в зависимости от видов животных, содержание, разведение и убой которых осуществляются </w:t>
      </w:r>
      <w:r>
        <w:rPr>
          <w:sz w:val="30"/>
          <w:szCs w:val="30"/>
        </w:rPr>
        <w:br/>
        <w:t>с использованием указанных объектов, а также от видов подконтрольной продукции, производство, переработка и хранение которой осуществляются с использованием указанных объектов</w:t>
      </w:r>
      <w:proofErr w:type="gramStart"/>
      <w:r>
        <w:rPr>
          <w:sz w:val="30"/>
          <w:szCs w:val="30"/>
        </w:rPr>
        <w:t>.»;</w:t>
      </w:r>
    </w:p>
    <w:p w:rsidR="00444DBD" w:rsidRDefault="002D178F">
      <w:pPr>
        <w:spacing w:line="480" w:lineRule="auto"/>
        <w:ind w:firstLine="709"/>
      </w:pPr>
      <w:proofErr w:type="gramEnd"/>
      <w:r>
        <w:rPr>
          <w:sz w:val="30"/>
          <w:szCs w:val="30"/>
        </w:rPr>
        <w:t>5) в статье 3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а) дополнить пунктом 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следующего содержания: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 xml:space="preserve">Переданные полномочия, указанные в пункте 1 настоящей статьи, осуществляются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</w:t>
      </w:r>
      <w:r>
        <w:rPr>
          <w:sz w:val="30"/>
          <w:szCs w:val="30"/>
        </w:rPr>
        <w:br/>
        <w:t>а также органами исполнительной власти субъектов Российской Федерации, не наделенными функциями, не предусмотренными настоящим Законом и Федеральным законом от 27 декабря 2018 года № 498-ФЗ «Об ответственном обращении с животными и о внесении изменений в отдельные законодательные</w:t>
      </w:r>
      <w:proofErr w:type="gramEnd"/>
      <w:r>
        <w:rPr>
          <w:sz w:val="30"/>
          <w:szCs w:val="30"/>
        </w:rPr>
        <w:t xml:space="preserve"> акты Российской Федерации»</w:t>
      </w:r>
      <w:proofErr w:type="gramStart"/>
      <w:r>
        <w:rPr>
          <w:sz w:val="30"/>
          <w:szCs w:val="30"/>
        </w:rPr>
        <w:t>.»</w:t>
      </w:r>
      <w:proofErr w:type="gramEnd"/>
      <w:r>
        <w:rPr>
          <w:sz w:val="30"/>
          <w:szCs w:val="30"/>
        </w:rPr>
        <w:t>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bookmarkStart w:id="1" w:name="Par0"/>
      <w:bookmarkEnd w:id="1"/>
      <w:r>
        <w:rPr>
          <w:sz w:val="30"/>
          <w:szCs w:val="30"/>
        </w:rPr>
        <w:t xml:space="preserve">б) в </w:t>
      </w:r>
      <w:proofErr w:type="gramStart"/>
      <w:r>
        <w:rPr>
          <w:sz w:val="30"/>
          <w:szCs w:val="30"/>
        </w:rPr>
        <w:t>пункте</w:t>
      </w:r>
      <w:proofErr w:type="gramEnd"/>
      <w:r>
        <w:rPr>
          <w:sz w:val="30"/>
          <w:szCs w:val="30"/>
        </w:rPr>
        <w:t xml:space="preserve"> 3: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подпункт 2 изложить в следующей редакции: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«2) осуществляет методическое сопровождение по вопросам осуществления органами государственной власти субъектов Российской Федерации переданных полномочий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подпунктом 12 следующего содержания: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«12) согласовывает квалификационные требования к руководителям органов исполнительной власти субъектов Российской Федерации, осуществляющих переданные полномочия</w:t>
      </w:r>
      <w:proofErr w:type="gramStart"/>
      <w:r>
        <w:rPr>
          <w:sz w:val="30"/>
          <w:szCs w:val="30"/>
        </w:rPr>
        <w:t>.»;</w:t>
      </w:r>
      <w:proofErr w:type="gramEnd"/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6) в </w:t>
      </w:r>
      <w:proofErr w:type="gramStart"/>
      <w:r>
        <w:rPr>
          <w:sz w:val="30"/>
          <w:szCs w:val="30"/>
        </w:rPr>
        <w:t>пункте</w:t>
      </w:r>
      <w:proofErr w:type="gramEnd"/>
      <w:r>
        <w:rPr>
          <w:sz w:val="30"/>
          <w:szCs w:val="30"/>
        </w:rPr>
        <w:t xml:space="preserve"> 3 статьи 4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а) абзац первый дополнить словами «(за исключением информации, доступ к которой ограничен в соответствии с законодательством Российской Федерации)»;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 абзац пятый изложить в следующей редакции:</w:t>
      </w:r>
    </w:p>
    <w:p w:rsidR="00444DBD" w:rsidRDefault="002D178F">
      <w:pPr>
        <w:spacing w:line="480" w:lineRule="auto"/>
        <w:ind w:firstLine="709"/>
      </w:pPr>
      <w:proofErr w:type="gramStart"/>
      <w:r>
        <w:rPr>
          <w:sz w:val="30"/>
          <w:szCs w:val="30"/>
        </w:rPr>
        <w:t>«об объектах</w:t>
      </w:r>
      <w:r>
        <w:t xml:space="preserve"> (</w:t>
      </w:r>
      <w:r>
        <w:rPr>
          <w:sz w:val="30"/>
          <w:szCs w:val="30"/>
        </w:rPr>
        <w:t>земельных участках, зданиях, помещениях, строениях, сооружениях)</w:t>
      </w:r>
      <w:r>
        <w:rPr>
          <w:bCs/>
          <w:sz w:val="30"/>
          <w:szCs w:val="30"/>
        </w:rPr>
        <w:t xml:space="preserve">, </w:t>
      </w:r>
      <w:r>
        <w:rPr>
          <w:sz w:val="30"/>
          <w:szCs w:val="30"/>
        </w:rPr>
        <w:t>с использованием  которых осуществляются содержание и разведение животных (за исключением служебных животных, принадлежащих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убой животных, производство, переработка, хранение, реализация подконтрольных</w:t>
      </w:r>
      <w:proofErr w:type="gramEnd"/>
      <w:r>
        <w:rPr>
          <w:sz w:val="30"/>
          <w:szCs w:val="30"/>
        </w:rPr>
        <w:t xml:space="preserve"> товаров, утилизация биологических отходов, и </w:t>
      </w:r>
      <w:proofErr w:type="gramStart"/>
      <w:r>
        <w:rPr>
          <w:sz w:val="30"/>
          <w:szCs w:val="30"/>
        </w:rPr>
        <w:t>объектах</w:t>
      </w:r>
      <w:proofErr w:type="gramEnd"/>
      <w:r>
        <w:rPr>
          <w:sz w:val="30"/>
          <w:szCs w:val="30"/>
        </w:rPr>
        <w:t>, с использованием которых осуществляется перемещение подконтрольных товаров;»;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 абзац восьмой изложить в следующей редакции: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«о животных, маркированных в соответствии с ветеринарными правилами маркирования и учета животных</w:t>
      </w:r>
      <w:proofErr w:type="gramStart"/>
      <w:r>
        <w:rPr>
          <w:sz w:val="30"/>
          <w:szCs w:val="30"/>
        </w:rPr>
        <w:t>;»</w:t>
      </w:r>
      <w:proofErr w:type="gramEnd"/>
      <w:r>
        <w:rPr>
          <w:sz w:val="30"/>
          <w:szCs w:val="30"/>
        </w:rPr>
        <w:t>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7) в статье 8: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а) пункт 3 дополнить словами «с учетом особенностей, установленных настоящей статьей»;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 дополнить пунктом 4 следующего содержания: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«4. </w:t>
      </w:r>
      <w:proofErr w:type="gramStart"/>
      <w:r>
        <w:rPr>
          <w:sz w:val="30"/>
          <w:szCs w:val="30"/>
        </w:rPr>
        <w:t>Внеплановые выездные проверки по основаниям, предусмотренным подпунктом «а» пункта 2 и пунктом 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части 2 </w:t>
      </w:r>
      <w:r>
        <w:rPr>
          <w:sz w:val="30"/>
          <w:szCs w:val="30"/>
        </w:rPr>
        <w:br/>
        <w:t xml:space="preserve">статьи 10 Федерального закона от 26 декабря 2008 года № 294-ФЗ «О 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30"/>
          <w:szCs w:val="30"/>
        </w:rPr>
        <w:br/>
        <w:t xml:space="preserve">и муниципального контроля», могут быть проведены незамедлительно </w:t>
      </w:r>
      <w:r>
        <w:rPr>
          <w:sz w:val="30"/>
          <w:szCs w:val="30"/>
        </w:rPr>
        <w:br/>
        <w:t>с извещением прокуратуры в порядке, установленном частью 12 статьи 10 указанного Федерального закона.»;</w:t>
      </w:r>
      <w:proofErr w:type="gramEnd"/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8) в абзаце втором части первой статьи 9 слово «организации» заменить словами «при осуществлении федерального государственного ветеринарного надзора организации, в том числе индивидуальных предпринимателей, крестьянские (фермерские) хозяйства, а также личные подсобные хозяйства граждан (за исключением жилых помещений, расположенных в пределах приусадебных земельных участков)»;</w:t>
      </w:r>
      <w:proofErr w:type="gramEnd"/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9) в статье 15: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 название статьи изложить в следующей редакции: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«Производство, переработка, перемещение, хранение и реализация продуктов животноводства</w:t>
      </w:r>
      <w:proofErr w:type="gramStart"/>
      <w:r>
        <w:rPr>
          <w:sz w:val="30"/>
          <w:szCs w:val="30"/>
        </w:rPr>
        <w:t>.»;</w:t>
      </w:r>
      <w:proofErr w:type="gramEnd"/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б) в абзаце втором слова «заготовку, переработку, хранение, перевозку и реализацию» заменить словами «производство, переработку, перемещение, хранение и реализацию»;</w:t>
      </w:r>
      <w:proofErr w:type="gramEnd"/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10) в статье 18: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 в части второй: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абзаце</w:t>
      </w:r>
      <w:proofErr w:type="gramEnd"/>
      <w:r>
        <w:rPr>
          <w:sz w:val="30"/>
          <w:szCs w:val="30"/>
        </w:rPr>
        <w:t xml:space="preserve"> четвертом слова «по их требованию животных для осмотра» заменить словами «по их требованию животных путем обеспечения доступа к ним для осмотра и учета (за исключением доступа в жилые помещения, расположенные в пределах приусадебных земельных участков)»;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абзацами следующего содержания: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«обеспечить маркирование животных;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предоставлять сведения, необходимые для учета животных, лицам, осуществляющим учет животных, по перечню и в сроки, установленные ветеринарными правилами маркирования и учета животных</w:t>
      </w:r>
      <w:proofErr w:type="gramStart"/>
      <w:r>
        <w:rPr>
          <w:sz w:val="30"/>
          <w:szCs w:val="30"/>
        </w:rPr>
        <w:t>.»;</w:t>
      </w:r>
      <w:proofErr w:type="gramEnd"/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11) раздел I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дополнить статьями 19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и 19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следующего содержания:</w:t>
      </w:r>
    </w:p>
    <w:p w:rsidR="00444DBD" w:rsidRDefault="002D178F">
      <w:pPr>
        <w:spacing w:line="240" w:lineRule="atLeast"/>
        <w:ind w:left="2552" w:hanging="1843"/>
        <w:jc w:val="left"/>
      </w:pPr>
      <w:r>
        <w:rPr>
          <w:sz w:val="30"/>
          <w:szCs w:val="30"/>
        </w:rPr>
        <w:t>«Статья 19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b/>
          <w:sz w:val="30"/>
          <w:szCs w:val="30"/>
        </w:rPr>
        <w:t>Маркирование и учет животных</w:t>
      </w:r>
    </w:p>
    <w:p w:rsidR="00444DBD" w:rsidRDefault="00444DBD">
      <w:pPr>
        <w:spacing w:line="240" w:lineRule="atLeast"/>
        <w:ind w:left="2410" w:hanging="1701"/>
        <w:jc w:val="left"/>
        <w:rPr>
          <w:b/>
          <w:sz w:val="30"/>
          <w:szCs w:val="30"/>
        </w:rPr>
      </w:pP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Животные подлежат индивидуальному или групповому маркированию и учету в </w:t>
      </w:r>
      <w:proofErr w:type="gramStart"/>
      <w:r>
        <w:rPr>
          <w:sz w:val="30"/>
          <w:szCs w:val="30"/>
        </w:rPr>
        <w:t>целях</w:t>
      </w:r>
      <w:proofErr w:type="gramEnd"/>
      <w:r>
        <w:rPr>
          <w:sz w:val="30"/>
          <w:szCs w:val="30"/>
        </w:rPr>
        <w:t xml:space="preserve">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2. Перечень видов животных, подлежащих индивидуальному или групповому маркированию и учету, а также сроки их учета устанавливаются Правительством Российской Федерации.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 Не подлежат индивидуальному или групповому маркированию </w:t>
      </w:r>
      <w:r>
        <w:rPr>
          <w:sz w:val="30"/>
          <w:szCs w:val="30"/>
        </w:rPr>
        <w:br/>
        <w:t xml:space="preserve">и учету объекты животного мира, обитающие в </w:t>
      </w:r>
      <w:proofErr w:type="gramStart"/>
      <w:r>
        <w:rPr>
          <w:sz w:val="30"/>
          <w:szCs w:val="30"/>
        </w:rPr>
        <w:t>условиях</w:t>
      </w:r>
      <w:proofErr w:type="gramEnd"/>
      <w:r>
        <w:rPr>
          <w:sz w:val="30"/>
          <w:szCs w:val="30"/>
        </w:rPr>
        <w:t xml:space="preserve"> естественной свободы, в том числе животные, относящиеся к природным ресурсам континентального шельфа и исключительной экономической зоны Российской Федерации.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4. </w:t>
      </w:r>
      <w:proofErr w:type="gramStart"/>
      <w:r>
        <w:rPr>
          <w:sz w:val="30"/>
          <w:szCs w:val="30"/>
        </w:rPr>
        <w:t xml:space="preserve">Маркирование представляет собой нанесение на тело животного, закрепление на теле животного или введение в тело животного визуальных, электронных или смешанных (сочетание визуального и электронного) средств маркирования или, в случаях, установленных ветеринарными правилами маркирования и учета животных, нанесение визуальных средств маркирования на сооружение, предмет, приспособление (садок, террариум, </w:t>
      </w:r>
      <w:proofErr w:type="spellStart"/>
      <w:r>
        <w:rPr>
          <w:sz w:val="30"/>
          <w:szCs w:val="30"/>
        </w:rPr>
        <w:t>инсектариум</w:t>
      </w:r>
      <w:proofErr w:type="spellEnd"/>
      <w:r>
        <w:rPr>
          <w:sz w:val="30"/>
          <w:szCs w:val="30"/>
        </w:rPr>
        <w:t xml:space="preserve"> и другие) или помещение, в которых содержится группа животных. </w:t>
      </w:r>
      <w:proofErr w:type="gramEnd"/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5. </w:t>
      </w:r>
      <w:proofErr w:type="gramStart"/>
      <w:r>
        <w:rPr>
          <w:sz w:val="30"/>
          <w:szCs w:val="30"/>
        </w:rPr>
        <w:t xml:space="preserve">Учет животного (за исключением служебных животных, принадлежащих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 осуществляется путем представления в федеральную государственную информационную систему в области ветеринарии информации о животном, маркированном в соответствии </w:t>
      </w:r>
      <w:r>
        <w:rPr>
          <w:sz w:val="30"/>
          <w:szCs w:val="30"/>
        </w:rPr>
        <w:br/>
        <w:t>с ветеринарными правилами маркирования</w:t>
      </w:r>
      <w:proofErr w:type="gramEnd"/>
      <w:r>
        <w:rPr>
          <w:sz w:val="30"/>
          <w:szCs w:val="30"/>
        </w:rPr>
        <w:t xml:space="preserve"> и учета животных, </w:t>
      </w:r>
      <w:r>
        <w:rPr>
          <w:sz w:val="30"/>
          <w:szCs w:val="30"/>
        </w:rPr>
        <w:br/>
        <w:t xml:space="preserve">с присвоением животному (группе животных) уникального буквенно-цифрового идентификационного номера, который сохраняется </w:t>
      </w:r>
      <w:r>
        <w:rPr>
          <w:sz w:val="30"/>
          <w:szCs w:val="30"/>
        </w:rPr>
        <w:br/>
        <w:t xml:space="preserve">в федеральной государственной информационной системе в области ветеринарии.  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6. Маркирование животных осуществляется владельцами животных за свой счет самостоятельно или посредством привлечения иных лиц. Владельцы животных вправе самостоятельно выбрать тип средства маркирования из типов средств маркирования, предусмотренных ветеринарными правилами маркирования и учета животных, </w:t>
      </w:r>
      <w:r>
        <w:rPr>
          <w:sz w:val="30"/>
          <w:szCs w:val="30"/>
        </w:rPr>
        <w:br/>
        <w:t>в зависимости от вида животного.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7. Учет животных осуществляется безвозмездно.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8. </w:t>
      </w:r>
      <w:proofErr w:type="gramStart"/>
      <w:r>
        <w:rPr>
          <w:sz w:val="30"/>
          <w:szCs w:val="30"/>
        </w:rPr>
        <w:t>Учет животных осуществляется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или специалистами в области ветеринарии, не являющимися уполномоченными лицами органов и организаций, входящих в систему Государственной ветеринарной службы Российской Федерации, аттестованными в порядке, установленном Правительством Российской Федерации.</w:t>
      </w:r>
      <w:proofErr w:type="gramEnd"/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9. Учет животных, находящихся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организуется соответствующими ветеринарными (ветеринарно-санитарными) службами указанных федеральных органов исполнительной власти.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10. Учет служебных животных, принадлежащих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ведется в указанных федеральных органах исполнительной власти.</w:t>
      </w:r>
    </w:p>
    <w:p w:rsidR="00444DBD" w:rsidRDefault="002D178F">
      <w:pPr>
        <w:spacing w:line="480" w:lineRule="auto"/>
        <w:ind w:left="2552" w:hanging="1843"/>
      </w:pPr>
      <w:r>
        <w:rPr>
          <w:sz w:val="30"/>
          <w:szCs w:val="30"/>
        </w:rPr>
        <w:t>Статья 19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proofErr w:type="spellStart"/>
      <w:r>
        <w:rPr>
          <w:b/>
          <w:sz w:val="30"/>
          <w:szCs w:val="30"/>
        </w:rPr>
        <w:t>Зоосанитарный</w:t>
      </w:r>
      <w:proofErr w:type="spellEnd"/>
      <w:r>
        <w:rPr>
          <w:b/>
          <w:sz w:val="30"/>
          <w:szCs w:val="30"/>
        </w:rPr>
        <w:t xml:space="preserve"> статус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1. Объекты могут быть отнесены к незащищенным объектам, объектам низкого, среднего или высокого уровня </w:t>
      </w:r>
      <w:proofErr w:type="spellStart"/>
      <w:r>
        <w:rPr>
          <w:sz w:val="30"/>
          <w:szCs w:val="30"/>
        </w:rPr>
        <w:t>зоосанитарной</w:t>
      </w:r>
      <w:proofErr w:type="spellEnd"/>
      <w:r>
        <w:rPr>
          <w:sz w:val="30"/>
          <w:szCs w:val="30"/>
        </w:rPr>
        <w:t xml:space="preserve"> защиты.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2. Определение </w:t>
      </w:r>
      <w:proofErr w:type="spellStart"/>
      <w:r>
        <w:rPr>
          <w:sz w:val="30"/>
          <w:szCs w:val="30"/>
        </w:rPr>
        <w:t>зоосанитарного</w:t>
      </w:r>
      <w:proofErr w:type="spellEnd"/>
      <w:r>
        <w:rPr>
          <w:sz w:val="30"/>
          <w:szCs w:val="30"/>
        </w:rPr>
        <w:t xml:space="preserve"> статуса объектов производится: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органами исполнительной власти субъектов Российской Федерации в области ветеринарии при отнесении объектов к незащищенным объектам или объектам низкого уровня </w:t>
      </w:r>
      <w:proofErr w:type="spellStart"/>
      <w:r>
        <w:rPr>
          <w:sz w:val="30"/>
          <w:szCs w:val="30"/>
        </w:rPr>
        <w:t>зоосанитарной</w:t>
      </w:r>
      <w:proofErr w:type="spellEnd"/>
      <w:r>
        <w:rPr>
          <w:sz w:val="30"/>
          <w:szCs w:val="30"/>
        </w:rPr>
        <w:t xml:space="preserve"> защиты, за исключением случаев, указанных в абзаце четвертом настоящего пункта;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территориальными органами федерального органа исполнительной власти в области ветеринарного надзора при отнесении объектов </w:t>
      </w:r>
      <w:r>
        <w:rPr>
          <w:sz w:val="30"/>
          <w:szCs w:val="30"/>
        </w:rPr>
        <w:br/>
        <w:t xml:space="preserve">к объектам среднего или высокого уровня </w:t>
      </w:r>
      <w:proofErr w:type="spellStart"/>
      <w:r>
        <w:rPr>
          <w:sz w:val="30"/>
          <w:szCs w:val="30"/>
        </w:rPr>
        <w:t>зоосанитарной</w:t>
      </w:r>
      <w:proofErr w:type="spellEnd"/>
      <w:r>
        <w:rPr>
          <w:sz w:val="30"/>
          <w:szCs w:val="30"/>
        </w:rPr>
        <w:t xml:space="preserve"> защиты, за исключением случаев, указанных в абзаце четвертом настоящего пункта;</w:t>
      </w:r>
    </w:p>
    <w:p w:rsidR="00444DBD" w:rsidRDefault="002D178F">
      <w:pPr>
        <w:spacing w:line="480" w:lineRule="auto"/>
        <w:ind w:firstLine="709"/>
      </w:pPr>
      <w:proofErr w:type="gramStart"/>
      <w:r>
        <w:rPr>
          <w:sz w:val="30"/>
          <w:szCs w:val="30"/>
        </w:rPr>
        <w:t xml:space="preserve">ветеринарными (ветеринарно-санитарными) службами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– в отношении подведомственных соответствующим федеральным органам исполнительной власти объектов при отнесении их к незащищенным объектам, объектам низкого, среднего или высокого уровня </w:t>
      </w:r>
      <w:proofErr w:type="spellStart"/>
      <w:r>
        <w:rPr>
          <w:sz w:val="30"/>
          <w:szCs w:val="30"/>
        </w:rPr>
        <w:t>зоосанитарной</w:t>
      </w:r>
      <w:proofErr w:type="spellEnd"/>
      <w:r>
        <w:rPr>
          <w:sz w:val="30"/>
          <w:szCs w:val="30"/>
        </w:rPr>
        <w:t xml:space="preserve"> защиты.</w:t>
      </w:r>
      <w:proofErr w:type="gramEnd"/>
      <w:r>
        <w:rPr>
          <w:sz w:val="30"/>
          <w:szCs w:val="30"/>
        </w:rPr>
        <w:t xml:space="preserve"> О </w:t>
      </w:r>
      <w:proofErr w:type="gramStart"/>
      <w:r>
        <w:rPr>
          <w:sz w:val="30"/>
          <w:szCs w:val="30"/>
        </w:rPr>
        <w:t>случаях</w:t>
      </w:r>
      <w:proofErr w:type="gramEnd"/>
      <w:r>
        <w:rPr>
          <w:sz w:val="30"/>
          <w:szCs w:val="30"/>
        </w:rPr>
        <w:t xml:space="preserve"> отнесения указанных объектов </w:t>
      </w:r>
      <w:r>
        <w:rPr>
          <w:sz w:val="30"/>
          <w:szCs w:val="30"/>
        </w:rPr>
        <w:br/>
        <w:t xml:space="preserve">к объектам среднего и высокого уровня </w:t>
      </w:r>
      <w:proofErr w:type="spellStart"/>
      <w:r>
        <w:rPr>
          <w:sz w:val="30"/>
          <w:szCs w:val="30"/>
        </w:rPr>
        <w:t>зоосанитарной</w:t>
      </w:r>
      <w:proofErr w:type="spellEnd"/>
      <w:r>
        <w:rPr>
          <w:sz w:val="30"/>
          <w:szCs w:val="30"/>
        </w:rPr>
        <w:t xml:space="preserve"> защиты информируется федеральный орган исполнительной власти в области ветеринарного надзора.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3. Отнесение объектов к незащищенным объектам, объектам низкого, среднего или высокого уровня </w:t>
      </w:r>
      <w:proofErr w:type="spellStart"/>
      <w:r>
        <w:rPr>
          <w:sz w:val="30"/>
          <w:szCs w:val="30"/>
        </w:rPr>
        <w:t>зоосанитарной</w:t>
      </w:r>
      <w:proofErr w:type="spellEnd"/>
      <w:r>
        <w:rPr>
          <w:sz w:val="30"/>
          <w:szCs w:val="30"/>
        </w:rPr>
        <w:t xml:space="preserve"> защиты осуществляется по заявлениям собственников указанных объектов на добровольной основе.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4. Вблизи объектов, отнесенных к высокому уровню </w:t>
      </w:r>
      <w:proofErr w:type="spellStart"/>
      <w:r>
        <w:rPr>
          <w:sz w:val="30"/>
          <w:szCs w:val="30"/>
        </w:rPr>
        <w:t>зоосанитарной</w:t>
      </w:r>
      <w:proofErr w:type="spellEnd"/>
      <w:r>
        <w:rPr>
          <w:sz w:val="30"/>
          <w:szCs w:val="30"/>
        </w:rPr>
        <w:t xml:space="preserve"> защиты, не </w:t>
      </w:r>
      <w:proofErr w:type="gramStart"/>
      <w:r>
        <w:rPr>
          <w:sz w:val="30"/>
          <w:szCs w:val="30"/>
        </w:rPr>
        <w:t>допускаются</w:t>
      </w:r>
      <w:proofErr w:type="gramEnd"/>
      <w:r>
        <w:rPr>
          <w:sz w:val="30"/>
          <w:szCs w:val="30"/>
        </w:rPr>
        <w:t xml:space="preserve"> содержание и выпас животных, восприимчивых </w:t>
      </w:r>
      <w:r>
        <w:rPr>
          <w:sz w:val="30"/>
          <w:szCs w:val="30"/>
        </w:rPr>
        <w:br/>
        <w:t xml:space="preserve">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к заразной болезни животных, по которой проводится регионализация территории Российской Федерации </w:t>
      </w:r>
      <w:r>
        <w:rPr>
          <w:sz w:val="30"/>
          <w:szCs w:val="30"/>
        </w:rPr>
        <w:br/>
        <w:t xml:space="preserve">в порядке, </w:t>
      </w:r>
      <w:proofErr w:type="gramStart"/>
      <w:r>
        <w:rPr>
          <w:sz w:val="30"/>
          <w:szCs w:val="30"/>
        </w:rPr>
        <w:t>установленном</w:t>
      </w:r>
      <w:proofErr w:type="gramEnd"/>
      <w:r>
        <w:rPr>
          <w:sz w:val="30"/>
          <w:szCs w:val="30"/>
        </w:rPr>
        <w:t xml:space="preserve"> ветеринарными правилами проведения регионализации территории Российской Федерации.».</w:t>
      </w:r>
    </w:p>
    <w:p w:rsidR="00444DBD" w:rsidRDefault="002D178F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Статья 2</w:t>
      </w:r>
    </w:p>
    <w:p w:rsidR="00444DBD" w:rsidRDefault="002D178F">
      <w:pPr>
        <w:spacing w:line="480" w:lineRule="auto"/>
        <w:ind w:firstLine="709"/>
      </w:pPr>
      <w:proofErr w:type="gramStart"/>
      <w:r>
        <w:rPr>
          <w:sz w:val="30"/>
          <w:szCs w:val="30"/>
        </w:rPr>
        <w:t>Подпункт 49 пункта 2 статьи 26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 Федерального закона </w:t>
      </w:r>
      <w:r>
        <w:rPr>
          <w:sz w:val="30"/>
          <w:szCs w:val="30"/>
        </w:rPr>
        <w:br/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1999, № 42, ст. 5005; 2003, № 27, ст. 2709; 2005, № 1, ст. 17, 25; 2006, № 1, ст. 10; № 23, ст. 2380;</w:t>
      </w:r>
      <w:proofErr w:type="gramEnd"/>
      <w:r>
        <w:rPr>
          <w:sz w:val="30"/>
          <w:szCs w:val="30"/>
        </w:rPr>
        <w:t xml:space="preserve"> № </w:t>
      </w:r>
      <w:proofErr w:type="gramStart"/>
      <w:r>
        <w:rPr>
          <w:sz w:val="30"/>
          <w:szCs w:val="30"/>
        </w:rPr>
        <w:t>30, ст. 3287; № 31, ст. 3452; № 44, ст. 4537; № 50, ст. 5279; 2007, № 1, ст. 21; № 13, ст. 1464; № 21, ст. 2455; № 30, ст. 3747, 3805, 3808; № 43, ст. 5084; № 46, ст. 5553; 2008, № 29, ст. 3418; № 30, ст. 3613, 3616; № 48, ст. 5516; № 52, ст. 6236; 2009, № 48, ст. 5711;</w:t>
      </w:r>
      <w:proofErr w:type="gramEnd"/>
      <w:r>
        <w:rPr>
          <w:sz w:val="30"/>
          <w:szCs w:val="30"/>
        </w:rPr>
        <w:t xml:space="preserve"> № </w:t>
      </w:r>
      <w:proofErr w:type="gramStart"/>
      <w:r>
        <w:rPr>
          <w:sz w:val="30"/>
          <w:szCs w:val="30"/>
        </w:rPr>
        <w:t>51, ст. 6163; 2010, № 15, ст. 1736; № 31, ст. 4160; № 41, ст. 5190; № 46, ст. 5918; № 47, ст. 6030, 6031; № 49, ст. 6409; № 52, ст. 6984; 2011, № 17, ст. 2310; № 27, ст. 3881; № 29, ст. 4283; № 30, ст. 4572, 4590, 4594; № 48, ст. 6727, 6732; № 49, ст. 7039, 7042; № 50, ст. 7359;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2012, № 10, ст. 1158, 1163; № 18, ст. 2126; № 31, ст. 4326; № 50, ст. 6957, 6967; № 53, ст. 7596; 2013, № 14, ст. 1663; № 19, ст. 2331; № 23, ст. 2875, 2876, 2878; № 27, ст. 3470, 3477; № 40, ст. 5034; № 43, ст. 5454; № 48, ст. 6165; № 51, ст. 6679, 6691; № 52, ст. 6981, 7010;</w:t>
      </w:r>
      <w:proofErr w:type="gramEnd"/>
      <w:r>
        <w:rPr>
          <w:sz w:val="30"/>
          <w:szCs w:val="30"/>
        </w:rPr>
        <w:t xml:space="preserve"> 2014, № 11, ст. 1093; № 14, ст. 1562; № 22, ст. 2770; № 26, ст. 3371; № 30, ст. 4256, 4257; № 42, ст. 5615; № 43, ст. 5799; № 45, ст. 6138; 2015, № 1, ст. 11; № 13, ст. 1807, 1808; № 27, ст. 3947; № 29, ст. 4359; № 41, ст. 5628; 2016, № 23, № 3283; № 26, ст. 3866; № 27, ст. 4222) после слов «их лечению</w:t>
      </w:r>
      <w:proofErr w:type="gramStart"/>
      <w:r>
        <w:rPr>
          <w:sz w:val="30"/>
          <w:szCs w:val="30"/>
        </w:rPr>
        <w:t>,»</w:t>
      </w:r>
      <w:proofErr w:type="gramEnd"/>
      <w:r>
        <w:rPr>
          <w:sz w:val="30"/>
          <w:szCs w:val="30"/>
        </w:rPr>
        <w:t xml:space="preserve"> дополнить словами «учету животных, подлежащих маркированию,».</w:t>
      </w:r>
    </w:p>
    <w:p w:rsidR="00444DBD" w:rsidRDefault="002D178F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Статья 3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Часть 4 статьи 1 Федерального закона от 26 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 52, ст. 6249; 2009, № 18, ст. 2140; № 29, ст. 3601; № 52, ст. 6441; 2010, № 17, ст. 1988; № </w:t>
      </w:r>
      <w:proofErr w:type="gramStart"/>
      <w:r>
        <w:rPr>
          <w:sz w:val="30"/>
          <w:szCs w:val="30"/>
        </w:rPr>
        <w:t>31, ст. 4160, 4193; 2011, № 7, ст. 905; № 17, ст. 2310; № 27, ст. 3873; № 30, ст. 4590; № 48, ст. 6728; 2012, № 26, ст. 3446; 2013, № 27, ст. 3477; № 30, ст. 4041; № 52, ст. 6961, 6979, 6981; 2014, № 26, ст. 3366; № 30, ст. 4220, 4235, 4243; № 42, ст. 5615; № 48, ст. 6659;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2015, № 1, ст. 72, 85; № 18, ст. 2614; № 27, ст. 3950; № 29, ст. 4339, 4362; № 48, ст. 6707; 2016, № 11, ст. 1495; № 27, ст. 4160, 4164, 4194, 4210; 2017, № 9, ст. 1276; № 18, ст. 2673) дополнить пунктом 45 следующего содержания:</w:t>
      </w:r>
      <w:proofErr w:type="gramEnd"/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«45) государственный ветеринарный надзор (за исключением государственного ветеринарного надзора в </w:t>
      </w:r>
      <w:proofErr w:type="gramStart"/>
      <w:r>
        <w:rPr>
          <w:sz w:val="30"/>
          <w:szCs w:val="30"/>
        </w:rPr>
        <w:t>пунктах</w:t>
      </w:r>
      <w:proofErr w:type="gramEnd"/>
      <w:r>
        <w:rPr>
          <w:sz w:val="30"/>
          <w:szCs w:val="30"/>
        </w:rPr>
        <w:t xml:space="preserve"> пропуска через Государственную границу Российской Федерации).».</w:t>
      </w:r>
    </w:p>
    <w:p w:rsidR="00444DBD" w:rsidRDefault="002D178F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Статья 4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Настоящий Федеральный закон вступает в силу с 1 января </w:t>
      </w:r>
      <w:r>
        <w:rPr>
          <w:sz w:val="30"/>
          <w:szCs w:val="30"/>
        </w:rPr>
        <w:br/>
        <w:t>2021 г., за исключением пунктов 3 и 4 настоящей статьи.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2. Животные, маркированные до вступления в силу настоящего Федерального закона, а также животные, маркированные за пределами Российской Федерации и ввезенные на территорию Российской Федерации, повторному маркированию не подлежат.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 Учет животных, указанных в части 2 настоящей статьи, осуществляется до 1 января 2022 года.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4. </w:t>
      </w:r>
      <w:proofErr w:type="gramStart"/>
      <w:r>
        <w:rPr>
          <w:sz w:val="30"/>
          <w:szCs w:val="30"/>
        </w:rPr>
        <w:t>Животные, относящиеся к видам животных, включенным</w:t>
      </w:r>
      <w:r>
        <w:rPr>
          <w:sz w:val="30"/>
          <w:szCs w:val="30"/>
        </w:rPr>
        <w:br/>
        <w:t xml:space="preserve">в перечень видов животных, подлежащих маркированию и учету, предусмотренный пунктом 11 статьи 1 настоящего Федерального закона (далее – перечень), и рожденные в Российской Федерации или ввезенные в Российскую Федерацию до вступления в силу настоящего Федерального закона, должны быть подвергнуты учету не позднее 31 декабря 2025 г. </w:t>
      </w:r>
      <w:proofErr w:type="gramEnd"/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5. Учет животных, относящихся к видам животных, включенным в перечень, и рожденных в Российской Федерации или ввезенных в Российскую Федерацию после вступления в силу настоящего Федерального закона, осуществляется с 1 января 2022 г.</w:t>
      </w:r>
    </w:p>
    <w:p w:rsidR="00444DBD" w:rsidRDefault="00444DBD">
      <w:pPr>
        <w:spacing w:line="480" w:lineRule="auto"/>
        <w:ind w:firstLine="709"/>
        <w:rPr>
          <w:b/>
          <w:sz w:val="30"/>
          <w:szCs w:val="30"/>
        </w:rPr>
      </w:pPr>
    </w:p>
    <w:p w:rsidR="00444DBD" w:rsidRDefault="00444DBD">
      <w:pPr>
        <w:spacing w:line="720" w:lineRule="exact"/>
        <w:rPr>
          <w:b/>
          <w:sz w:val="30"/>
          <w:szCs w:val="30"/>
        </w:rPr>
      </w:pPr>
    </w:p>
    <w:p w:rsidR="00444DBD" w:rsidRDefault="002D178F">
      <w:pPr>
        <w:tabs>
          <w:tab w:val="center" w:pos="1474"/>
        </w:tabs>
        <w:spacing w:line="240" w:lineRule="atLeast"/>
        <w:rPr>
          <w:sz w:val="30"/>
          <w:szCs w:val="30"/>
        </w:rPr>
      </w:pPr>
      <w:r>
        <w:rPr>
          <w:sz w:val="30"/>
          <w:szCs w:val="30"/>
        </w:rPr>
        <w:tab/>
        <w:t>Президент</w:t>
      </w:r>
    </w:p>
    <w:p w:rsidR="00444DBD" w:rsidRDefault="002D178F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>
        <w:rPr>
          <w:sz w:val="30"/>
          <w:szCs w:val="30"/>
        </w:rPr>
        <w:tab/>
        <w:t>Российской Федерации</w:t>
      </w:r>
    </w:p>
    <w:sectPr w:rsidR="00444D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737" w:bottom="1134" w:left="158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E2" w:rsidRDefault="00B658E2">
      <w:pPr>
        <w:spacing w:line="240" w:lineRule="auto"/>
      </w:pPr>
      <w:r>
        <w:separator/>
      </w:r>
    </w:p>
  </w:endnote>
  <w:endnote w:type="continuationSeparator" w:id="0">
    <w:p w:rsidR="00B658E2" w:rsidRDefault="00B65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D" w:rsidRDefault="00444DBD">
    <w:pPr>
      <w:pStyle w:val="ac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D" w:rsidRDefault="00444D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E2" w:rsidRDefault="00B658E2">
      <w:pPr>
        <w:spacing w:line="240" w:lineRule="auto"/>
      </w:pPr>
      <w:r>
        <w:separator/>
      </w:r>
    </w:p>
  </w:footnote>
  <w:footnote w:type="continuationSeparator" w:id="0">
    <w:p w:rsidR="00B658E2" w:rsidRDefault="00B65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D" w:rsidRDefault="002D178F">
    <w:pPr>
      <w:pStyle w:val="ab"/>
      <w:tabs>
        <w:tab w:val="clear" w:pos="4153"/>
        <w:tab w:val="clear" w:pos="8306"/>
      </w:tabs>
      <w:jc w:val="center"/>
    </w:pPr>
    <w:r>
      <w:rPr>
        <w:rStyle w:val="a3"/>
        <w:sz w:val="30"/>
      </w:rPr>
      <w:fldChar w:fldCharType="begin"/>
    </w:r>
    <w:r>
      <w:rPr>
        <w:rStyle w:val="a3"/>
        <w:sz w:val="30"/>
      </w:rPr>
      <w:instrText>PAGE</w:instrText>
    </w:r>
    <w:r>
      <w:rPr>
        <w:rStyle w:val="a3"/>
        <w:sz w:val="30"/>
      </w:rPr>
      <w:fldChar w:fldCharType="separate"/>
    </w:r>
    <w:r w:rsidR="0014661C">
      <w:rPr>
        <w:rStyle w:val="a3"/>
        <w:noProof/>
        <w:sz w:val="30"/>
      </w:rPr>
      <w:t>2</w:t>
    </w:r>
    <w:r>
      <w:rPr>
        <w:rStyle w:val="a3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D" w:rsidRDefault="00444DBD">
    <w:pPr>
      <w:pStyle w:val="ab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BD"/>
    <w:rsid w:val="0014661C"/>
    <w:rsid w:val="002D178F"/>
    <w:rsid w:val="00444DBD"/>
    <w:rsid w:val="007325A9"/>
    <w:rsid w:val="00B6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rFonts w:ascii="Times New Roman" w:hAnsi="Times New Roman" w:cs="Times New Roman"/>
      <w:sz w:val="3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spacing w:line="240" w:lineRule="atLeast"/>
      <w:ind w:left="6180"/>
      <w:jc w:val="left"/>
    </w:pPr>
    <w:rPr>
      <w:sz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rFonts w:ascii="Times New Roman" w:hAnsi="Times New Roman" w:cs="Times New Roman"/>
      <w:sz w:val="3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spacing w:line="240" w:lineRule="atLeast"/>
      <w:ind w:left="6180"/>
      <w:jc w:val="left"/>
    </w:pPr>
    <w:rPr>
      <w:sz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Купляускас</cp:lastModifiedBy>
  <cp:revision>2</cp:revision>
  <cp:lastPrinted>2020-07-21T14:08:00Z</cp:lastPrinted>
  <dcterms:created xsi:type="dcterms:W3CDTF">2020-08-03T07:56:00Z</dcterms:created>
  <dcterms:modified xsi:type="dcterms:W3CDTF">2020-08-03T07:56:00Z</dcterms:modified>
  <dc:language>ru-RU</dc:language>
</cp:coreProperties>
</file>